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E50A5">
      <w:pPr>
        <w:jc w:val="center"/>
        <w:rPr>
          <w:rFonts w:hint="eastAsia" w:ascii="宋体" w:hAnsi="宋体" w:eastAsia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/>
          <w:bCs/>
          <w:sz w:val="28"/>
          <w:szCs w:val="28"/>
          <w:lang w:val="en-US" w:eastAsia="zh-CN"/>
        </w:rPr>
        <w:t>保安公司及人员要求</w:t>
      </w:r>
    </w:p>
    <w:p w14:paraId="53C00C5A">
      <w:pPr>
        <w:jc w:val="center"/>
        <w:rPr>
          <w:rFonts w:hint="default" w:ascii="宋体" w:hAnsi="宋体" w:eastAsia="宋体"/>
          <w:b/>
          <w:bCs/>
          <w:sz w:val="21"/>
          <w:szCs w:val="21"/>
          <w:lang w:val="en-US" w:eastAsia="zh-CN"/>
        </w:rPr>
      </w:pPr>
    </w:p>
    <w:p w14:paraId="24C72296">
      <w:pPr>
        <w:spacing w:line="360" w:lineRule="auto"/>
        <w:jc w:val="left"/>
        <w:rPr>
          <w:rFonts w:hint="default" w:ascii="宋体" w:hAnsi="宋体" w:eastAsia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t>1、人员数量：</w:t>
      </w:r>
    </w:p>
    <w:p w14:paraId="30F9CD9C">
      <w:pPr>
        <w:spacing w:line="360" w:lineRule="auto"/>
        <w:jc w:val="left"/>
        <w:rPr>
          <w:rFonts w:hint="eastAsia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暂定岗位及配置：队长 1 人、消控岗位 8 人、普通保安 2 人。</w:t>
      </w:r>
    </w:p>
    <w:p w14:paraId="6A4DB99A">
      <w:pPr>
        <w:spacing w:line="360" w:lineRule="auto"/>
        <w:jc w:val="left"/>
        <w:rPr>
          <w:rFonts w:hint="eastAsia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队长 1 人负责保安团队日常管理，并与人事行政部沟通</w:t>
      </w:r>
    </w:p>
    <w:p w14:paraId="243E10BC">
      <w:pPr>
        <w:spacing w:line="360" w:lineRule="auto"/>
        <w:jc w:val="left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一期普通保安室 2 人单人单岗（白班 1 人、夜班 1 人）</w:t>
      </w:r>
    </w:p>
    <w:p w14:paraId="6971F369">
      <w:pPr>
        <w:spacing w:line="360" w:lineRule="auto"/>
        <w:jc w:val="left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三期消控岗位兼职保安岗位： 4 人，要求（白班 2 人、夜班 2 人）</w:t>
      </w:r>
    </w:p>
    <w:p w14:paraId="1B7D0BEF">
      <w:pPr>
        <w:spacing w:line="360" w:lineRule="auto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四期消控岗位 4 人，</w:t>
      </w:r>
      <w:bookmarkStart w:id="0" w:name="_GoBack"/>
      <w:bookmarkEnd w:id="0"/>
      <w:r>
        <w:rPr>
          <w:rFonts w:hint="eastAsia" w:ascii="宋体" w:hAnsi="宋体" w:eastAsia="宋体"/>
          <w:sz w:val="21"/>
          <w:szCs w:val="21"/>
          <w:lang w:val="en-US" w:eastAsia="zh-CN"/>
        </w:rPr>
        <w:t>要求（白班 2 人、夜班 2 人）</w:t>
      </w:r>
    </w:p>
    <w:p w14:paraId="3E9903CF">
      <w:pPr>
        <w:spacing w:line="360" w:lineRule="auto"/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t>2、服务要求：</w:t>
      </w:r>
    </w:p>
    <w:p w14:paraId="5BD7AD54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2.1 保安员应年龄层次在45岁以下，无违法犯罪记录，作风正派，组织性、纪律性、原则性强，身体健康、身高172CM以上，无不良嗜好，能全心全意维护安全，自觉遵守规章制度，体检合格提供《健康证》后方可上岗，具体体检费由乙方承担。</w:t>
      </w:r>
    </w:p>
    <w:p w14:paraId="6D24D9B3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2.2 保安员需经过岗前培训，培训科目为（一到两周的军训及消防安全知识、基本礼仪培训）有防火、防盗、防灾害性事故的基本知识和技能，未经培训的保安员不得派往。</w:t>
      </w:r>
    </w:p>
    <w:p w14:paraId="16B26F44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2.3 保安员应严格履行保安员职责。定期对所有保安员进行业务培训和考核，对保安员的不良行为进行批评教育。</w:t>
      </w:r>
    </w:p>
    <w:p w14:paraId="3C6508AF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2.4 所有保安员必须做到持证上岗，全员均需取得保安证，其中消控人员持有消防四级证。</w:t>
      </w:r>
    </w:p>
    <w:p w14:paraId="6F8819A1">
      <w:pPr>
        <w:spacing w:line="360" w:lineRule="auto"/>
        <w:jc w:val="left"/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t>3、保安服务内容：</w:t>
      </w:r>
    </w:p>
    <w:p w14:paraId="2EC88E53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3.1 坚持执勤岗位，切实履行保护公司的安全职责；</w:t>
      </w:r>
    </w:p>
    <w:p w14:paraId="5826B11C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3.2 负责对进出公司的人员、车辆、物资进行检查、登记、管理；</w:t>
      </w:r>
    </w:p>
    <w:p w14:paraId="0B09975E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3.3 做好防火、防盗、防爆（不法侵害）、防事故的工作；</w:t>
      </w:r>
    </w:p>
    <w:p w14:paraId="359E4D35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3.4 在厂区内开展多种形式的巡逻、守护、安全检查、报警监控等工作，如有异常或突发事件应立即采取有效措施并汇报处理；</w:t>
      </w:r>
    </w:p>
    <w:p w14:paraId="58B84070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3.5 积极参加抢险救灾，排忧解难；</w:t>
      </w:r>
    </w:p>
    <w:p w14:paraId="74CC2916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3.6 参照甲方的保安管理规定。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ab/>
      </w:r>
    </w:p>
    <w:p w14:paraId="07239392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t>4、消控服务内容及要求：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 xml:space="preserve"> </w:t>
      </w:r>
    </w:p>
    <w:p w14:paraId="3A9A2396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4.1 消防控制室"随申码"的系统中进行人员备案，并符合报备条件及要求，人员上岗，离岗进行定点打卡；</w:t>
      </w:r>
    </w:p>
    <w:p w14:paraId="3E2A63FA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4.2 所有岗位人员需持证上岗，消控室人员需持有消防设施操作员四级中级证书，且需人证合一；人员更换需提前报备，经同意确认后进行更换；</w:t>
      </w:r>
    </w:p>
    <w:p w14:paraId="58AAF651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4.3 所有人员需每季度进行一次培训，培训完成后，培训资料需包括培训内容包括培训方案，目的，培训总结，人员签到，培训照片);</w:t>
      </w:r>
    </w:p>
    <w:p w14:paraId="46E21CD8">
      <w:pPr>
        <w:spacing w:line="360" w:lineRule="auto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t>5、其它</w:t>
      </w: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br w:type="textWrapping"/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5.1如因业务需要，需进行人员增减的，按对应岗位费用进行结算。</w:t>
      </w:r>
    </w:p>
    <w:p w14:paraId="0C34E8DC">
      <w:pPr>
        <w:spacing w:line="360" w:lineRule="auto"/>
        <w:jc w:val="left"/>
        <w:rPr>
          <w:rFonts w:hint="default" w:ascii="宋体" w:hAnsi="宋体" w:eastAsia="宋体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5A34EF"/>
    <w:rsid w:val="0B3A2110"/>
    <w:rsid w:val="13DA623E"/>
    <w:rsid w:val="162A369B"/>
    <w:rsid w:val="17BF5E77"/>
    <w:rsid w:val="17FD10EB"/>
    <w:rsid w:val="1CC21F65"/>
    <w:rsid w:val="228C104B"/>
    <w:rsid w:val="275F30F7"/>
    <w:rsid w:val="33615BDC"/>
    <w:rsid w:val="3DFC4E7F"/>
    <w:rsid w:val="3EB219E2"/>
    <w:rsid w:val="3EE851BA"/>
    <w:rsid w:val="3F4C39D9"/>
    <w:rsid w:val="41D57EC1"/>
    <w:rsid w:val="42862F6A"/>
    <w:rsid w:val="44427364"/>
    <w:rsid w:val="46040D75"/>
    <w:rsid w:val="49971F00"/>
    <w:rsid w:val="49F27137"/>
    <w:rsid w:val="4ECA68D4"/>
    <w:rsid w:val="4F7B197C"/>
    <w:rsid w:val="5BA34549"/>
    <w:rsid w:val="5E4C10B3"/>
    <w:rsid w:val="620D2908"/>
    <w:rsid w:val="63B03E93"/>
    <w:rsid w:val="656D0A2D"/>
    <w:rsid w:val="70357BF9"/>
    <w:rsid w:val="70F829D5"/>
    <w:rsid w:val="753A7A60"/>
    <w:rsid w:val="79773031"/>
    <w:rsid w:val="79EE0E19"/>
    <w:rsid w:val="7C3C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799</Words>
  <Characters>833</Characters>
  <Lines>0</Lines>
  <Paragraphs>0</Paragraphs>
  <TotalTime>1</TotalTime>
  <ScaleCrop>false</ScaleCrop>
  <LinksUpToDate>false</LinksUpToDate>
  <CharactersWithSpaces>874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2026-04-09T03:01:00Z</dcterms:created>
  <dc:creator>1300001661</dc:creator>
  <cp:lastModifiedBy>WPS_1615260197</cp:lastModifiedBy>
  <dcterms:modified xsi:type="dcterms:W3CDTF">2026-04-13T01:22:27Z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eyJoZGlkIjoiOTc3M2Y5NzIzMDFlZjAyY2Q4Njk5ODkyYjFjNzBiNTQiLCJ1c2VySWQiOiIxMTc0MDI0ODcxIn0=</vt:lpwstr>
  </property>
  <property fmtid="{D5CDD505-2E9C-101B-9397-08002B2CF9AE}" pid="4" name="ICV">
    <vt:lpwstr>EB7633282B85496C8128B650BAC7491A_12</vt:lpwstr>
  </property>
</Properties>
</file>